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B8884" w14:textId="77777777" w:rsidR="00EB23CA" w:rsidRDefault="00A03EA7" w:rsidP="00EA2AE1">
      <w:pPr>
        <w:spacing w:after="0" w:line="240" w:lineRule="atLeast"/>
        <w:rPr>
          <w:lang w:val="en-US"/>
        </w:rPr>
      </w:pPr>
      <w:r>
        <w:rPr>
          <w:lang w:val="en-US"/>
        </w:rPr>
        <w:t xml:space="preserve">               </w:t>
      </w:r>
    </w:p>
    <w:p w14:paraId="5370F81C" w14:textId="77777777" w:rsidR="00842A60" w:rsidRPr="00842A60" w:rsidRDefault="00842A60" w:rsidP="00612E8A">
      <w:pPr>
        <w:spacing w:after="0" w:line="340" w:lineRule="atLeast"/>
        <w:jc w:val="both"/>
        <w:rPr>
          <w:b/>
        </w:rPr>
      </w:pPr>
    </w:p>
    <w:tbl>
      <w:tblPr>
        <w:tblpPr w:leftFromText="180" w:rightFromText="180" w:vertAnchor="page" w:horzAnchor="margin" w:tblpY="1396"/>
        <w:tblW w:w="8750" w:type="dxa"/>
        <w:tblLook w:val="04A0" w:firstRow="1" w:lastRow="0" w:firstColumn="1" w:lastColumn="0" w:noHBand="0" w:noVBand="1"/>
      </w:tblPr>
      <w:tblGrid>
        <w:gridCol w:w="4430"/>
        <w:gridCol w:w="236"/>
        <w:gridCol w:w="4084"/>
      </w:tblGrid>
      <w:tr w:rsidR="00842A60" w:rsidRPr="00927684" w14:paraId="72792499" w14:textId="77777777" w:rsidTr="00842A60">
        <w:tc>
          <w:tcPr>
            <w:tcW w:w="4430" w:type="dxa"/>
          </w:tcPr>
          <w:p w14:paraId="2FEB20F1" w14:textId="77777777" w:rsidR="00842A60" w:rsidRDefault="00842A60" w:rsidP="00842A60">
            <w:pPr>
              <w:tabs>
                <w:tab w:val="left" w:pos="0"/>
              </w:tabs>
              <w:spacing w:after="0" w:line="240" w:lineRule="atLeast"/>
              <w:jc w:val="center"/>
              <w:rPr>
                <w:noProof/>
              </w:rPr>
            </w:pPr>
            <w:r>
              <w:rPr>
                <w:noProof/>
              </w:rPr>
              <w:drawing>
                <wp:inline distT="0" distB="0" distL="0" distR="0" wp14:anchorId="3ABEFD6C" wp14:editId="4C0CFA77">
                  <wp:extent cx="484769" cy="468000"/>
                  <wp:effectExtent l="19050" t="0" r="0" b="0"/>
                  <wp:docPr id="7" name="0 - Εικόνα" descr="ethnosim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nosimo-18.jpg"/>
                          <pic:cNvPicPr/>
                        </pic:nvPicPr>
                        <pic:blipFill>
                          <a:blip r:embed="rId8" cstate="print"/>
                          <a:stretch>
                            <a:fillRect/>
                          </a:stretch>
                        </pic:blipFill>
                        <pic:spPr>
                          <a:xfrm>
                            <a:off x="0" y="0"/>
                            <a:ext cx="484769" cy="468000"/>
                          </a:xfrm>
                          <a:prstGeom prst="rect">
                            <a:avLst/>
                          </a:prstGeom>
                        </pic:spPr>
                      </pic:pic>
                    </a:graphicData>
                  </a:graphic>
                </wp:inline>
              </w:drawing>
            </w:r>
          </w:p>
          <w:p w14:paraId="6A5B7E10" w14:textId="77777777" w:rsidR="00842A60" w:rsidRPr="00916EEC" w:rsidRDefault="00842A60" w:rsidP="00842A60">
            <w:pPr>
              <w:tabs>
                <w:tab w:val="left" w:pos="0"/>
              </w:tabs>
              <w:spacing w:after="0" w:line="240" w:lineRule="atLeast"/>
              <w:jc w:val="center"/>
              <w:rPr>
                <w:b/>
              </w:rPr>
            </w:pPr>
            <w:r w:rsidRPr="00916EEC">
              <w:rPr>
                <w:b/>
              </w:rPr>
              <w:t>ΕΛΛΗΝΙΚΗ ΔΗΜΟΚΡΑΤΙΑ</w:t>
            </w:r>
          </w:p>
          <w:p w14:paraId="530014B6" w14:textId="77777777" w:rsidR="00842A60" w:rsidRPr="00916EEC" w:rsidRDefault="00842A60" w:rsidP="00842A60">
            <w:pPr>
              <w:spacing w:after="0" w:line="240" w:lineRule="atLeast"/>
              <w:jc w:val="center"/>
              <w:rPr>
                <w:b/>
              </w:rPr>
            </w:pPr>
            <w:r w:rsidRPr="00916EEC">
              <w:rPr>
                <w:b/>
              </w:rPr>
              <w:t>ΥΠΟΥΡΓΕΙΟ ΠΑΙΔΕΙΑΣ &amp; ΘΡΗΣΚΕΥΜΑΤΩΝ</w:t>
            </w:r>
          </w:p>
          <w:p w14:paraId="45276F58" w14:textId="77777777" w:rsidR="00842A60" w:rsidRPr="00AF2783" w:rsidRDefault="00842A60" w:rsidP="00842A60">
            <w:pPr>
              <w:spacing w:after="0" w:line="240" w:lineRule="atLeast"/>
              <w:jc w:val="center"/>
              <w:rPr>
                <w:b/>
                <w:sz w:val="24"/>
                <w:szCs w:val="24"/>
              </w:rPr>
            </w:pPr>
            <w:r>
              <w:rPr>
                <w:b/>
                <w:sz w:val="24"/>
                <w:szCs w:val="24"/>
              </w:rPr>
              <w:t>----</w:t>
            </w:r>
          </w:p>
        </w:tc>
        <w:tc>
          <w:tcPr>
            <w:tcW w:w="236" w:type="dxa"/>
          </w:tcPr>
          <w:p w14:paraId="14E76C05" w14:textId="77777777" w:rsidR="00842A60" w:rsidRPr="008639B8" w:rsidRDefault="00842A60" w:rsidP="00842A60">
            <w:pPr>
              <w:spacing w:after="0" w:line="240" w:lineRule="atLeast"/>
            </w:pPr>
          </w:p>
        </w:tc>
        <w:tc>
          <w:tcPr>
            <w:tcW w:w="4084" w:type="dxa"/>
          </w:tcPr>
          <w:p w14:paraId="0D27C89F" w14:textId="77777777" w:rsidR="00842A60" w:rsidRPr="002A3EF7" w:rsidRDefault="00842A60" w:rsidP="00842A60">
            <w:pPr>
              <w:spacing w:after="0" w:line="240" w:lineRule="atLeast"/>
            </w:pPr>
          </w:p>
          <w:p w14:paraId="4A483635" w14:textId="78546EEC" w:rsidR="00842A60" w:rsidRPr="00D8528C" w:rsidRDefault="00775B82" w:rsidP="00842A60">
            <w:r w:rsidRPr="00D8528C">
              <w:t>ΠΕ.ΚΕ.Σ. Θεσσαλίας</w:t>
            </w:r>
            <w:r w:rsidR="00842A60" w:rsidRPr="00D8528C">
              <w:t xml:space="preserve">, </w:t>
            </w:r>
            <w:r w:rsidR="003562DE" w:rsidRPr="003562DE">
              <w:t>11</w:t>
            </w:r>
            <w:r w:rsidR="00D8528C" w:rsidRPr="00D8528C">
              <w:t xml:space="preserve"> </w:t>
            </w:r>
            <w:r w:rsidRPr="00D8528C">
              <w:t xml:space="preserve"> </w:t>
            </w:r>
            <w:r w:rsidR="003562DE">
              <w:t>Φεβρουαρίου</w:t>
            </w:r>
            <w:r w:rsidRPr="00D8528C">
              <w:t>,</w:t>
            </w:r>
            <w:r w:rsidR="00842A60" w:rsidRPr="00D8528C">
              <w:t xml:space="preserve"> 202</w:t>
            </w:r>
            <w:r w:rsidR="00F615E0" w:rsidRPr="00D8528C">
              <w:t>1</w:t>
            </w:r>
          </w:p>
          <w:p w14:paraId="4F545CCE" w14:textId="1CB9FA51" w:rsidR="00842A60" w:rsidRPr="00D8528C" w:rsidRDefault="00842A60" w:rsidP="00D8528C">
            <w:pPr>
              <w:spacing w:after="0"/>
              <w:rPr>
                <w:lang w:val="en-US"/>
              </w:rPr>
            </w:pPr>
            <w:proofErr w:type="spellStart"/>
            <w:r w:rsidRPr="00D8528C">
              <w:t>Αρ.Πρωτ</w:t>
            </w:r>
            <w:proofErr w:type="spellEnd"/>
            <w:r w:rsidRPr="00D8528C">
              <w:t>. :</w:t>
            </w:r>
            <w:r w:rsidR="00456C15" w:rsidRPr="00D8528C">
              <w:t xml:space="preserve"> </w:t>
            </w:r>
            <w:r w:rsidR="003562DE">
              <w:rPr>
                <w:lang w:val="en-US"/>
              </w:rPr>
              <w:t>162</w:t>
            </w:r>
          </w:p>
        </w:tc>
      </w:tr>
      <w:tr w:rsidR="00842A60" w:rsidRPr="009C6992" w14:paraId="7BE8581A" w14:textId="77777777" w:rsidTr="00842A60">
        <w:trPr>
          <w:trHeight w:val="3322"/>
        </w:trPr>
        <w:tc>
          <w:tcPr>
            <w:tcW w:w="4430" w:type="dxa"/>
            <w:vAlign w:val="center"/>
          </w:tcPr>
          <w:p w14:paraId="2C7DF2A6" w14:textId="77777777" w:rsidR="00842A60" w:rsidRPr="00FE577A" w:rsidRDefault="00842A60" w:rsidP="00842A60">
            <w:pPr>
              <w:pStyle w:val="3"/>
              <w:spacing w:line="240" w:lineRule="atLeast"/>
              <w:rPr>
                <w:rFonts w:asciiTheme="minorHAnsi" w:eastAsiaTheme="minorHAnsi" w:hAnsiTheme="minorHAnsi" w:cstheme="minorBidi"/>
                <w:b w:val="0"/>
                <w:bCs w:val="0"/>
                <w:sz w:val="22"/>
                <w:szCs w:val="22"/>
                <w:u w:val="none"/>
              </w:rPr>
            </w:pPr>
            <w:r w:rsidRPr="00FE577A">
              <w:rPr>
                <w:rFonts w:asciiTheme="minorHAnsi" w:eastAsiaTheme="minorHAnsi" w:hAnsiTheme="minorHAnsi" w:cstheme="minorBidi"/>
                <w:b w:val="0"/>
                <w:bCs w:val="0"/>
                <w:sz w:val="22"/>
                <w:szCs w:val="22"/>
                <w:u w:val="none"/>
              </w:rPr>
              <w:t>ΠΕΡΙΦΕΡΕΙΑΚΗ ΔΙΕΥΘΥΝΣΗ</w:t>
            </w:r>
          </w:p>
          <w:p w14:paraId="76D2A7E3" w14:textId="77777777" w:rsidR="00842A60" w:rsidRPr="00FE577A" w:rsidRDefault="00842A60" w:rsidP="00842A60">
            <w:pPr>
              <w:pStyle w:val="3"/>
              <w:spacing w:line="240" w:lineRule="atLeast"/>
              <w:rPr>
                <w:rFonts w:asciiTheme="minorHAnsi" w:eastAsiaTheme="minorHAnsi" w:hAnsiTheme="minorHAnsi" w:cstheme="minorBidi"/>
                <w:b w:val="0"/>
                <w:bCs w:val="0"/>
                <w:sz w:val="22"/>
                <w:szCs w:val="22"/>
                <w:u w:val="none"/>
              </w:rPr>
            </w:pPr>
            <w:r w:rsidRPr="00FE577A">
              <w:rPr>
                <w:rFonts w:asciiTheme="minorHAnsi" w:eastAsiaTheme="minorHAnsi" w:hAnsiTheme="minorHAnsi" w:cstheme="minorBidi"/>
                <w:b w:val="0"/>
                <w:bCs w:val="0"/>
                <w:sz w:val="22"/>
                <w:szCs w:val="22"/>
                <w:u w:val="none"/>
              </w:rPr>
              <w:t xml:space="preserve">Α/ΘΜΙΑΣ &amp; Β/ΘΜΙΑΣ ΕΚΠ/ΣΗΣ </w:t>
            </w:r>
            <w:r w:rsidR="00DC0AD9">
              <w:rPr>
                <w:rFonts w:asciiTheme="minorHAnsi" w:eastAsiaTheme="minorHAnsi" w:hAnsiTheme="minorHAnsi" w:cstheme="minorBidi"/>
                <w:b w:val="0"/>
                <w:bCs w:val="0"/>
                <w:sz w:val="22"/>
                <w:szCs w:val="22"/>
                <w:u w:val="none"/>
              </w:rPr>
              <w:t>ΘΕΣΣΑΙΊΑΣ</w:t>
            </w:r>
          </w:p>
          <w:p w14:paraId="0A7FAAA7" w14:textId="77777777" w:rsidR="00842A60" w:rsidRPr="004B5A3D" w:rsidRDefault="00842A60" w:rsidP="00DC0AD9">
            <w:pPr>
              <w:spacing w:after="120" w:line="240" w:lineRule="atLeast"/>
              <w:jc w:val="center"/>
            </w:pPr>
            <w:r w:rsidRPr="00FE577A">
              <w:t xml:space="preserve">ΠΕ.Κ.Ε.Σ. </w:t>
            </w:r>
            <w:r w:rsidR="00DC0AD9">
              <w:t>ΘΕΣΣΑΛΙΑΣ</w:t>
            </w:r>
          </w:p>
          <w:p w14:paraId="5EC26D75" w14:textId="77777777" w:rsidR="00DC0AD9" w:rsidRPr="006C0213" w:rsidRDefault="00842A60" w:rsidP="00842A60">
            <w:pPr>
              <w:spacing w:after="0" w:line="240" w:lineRule="atLeast"/>
              <w:ind w:left="1260" w:hanging="1260"/>
              <w:rPr>
                <w:rFonts w:asciiTheme="minorHAnsi" w:hAnsiTheme="minorHAnsi" w:cstheme="minorHAnsi"/>
              </w:rPr>
            </w:pPr>
            <w:r w:rsidRPr="006C0213">
              <w:rPr>
                <w:rFonts w:asciiTheme="minorHAnsi" w:hAnsiTheme="minorHAnsi" w:cstheme="minorHAnsi"/>
              </w:rPr>
              <w:t>Δ/</w:t>
            </w:r>
            <w:proofErr w:type="spellStart"/>
            <w:r w:rsidRPr="006C0213">
              <w:rPr>
                <w:rFonts w:asciiTheme="minorHAnsi" w:hAnsiTheme="minorHAnsi" w:cstheme="minorHAnsi"/>
              </w:rPr>
              <w:t>νση</w:t>
            </w:r>
            <w:proofErr w:type="spellEnd"/>
            <w:r w:rsidRPr="006C0213">
              <w:rPr>
                <w:rFonts w:asciiTheme="minorHAnsi" w:hAnsiTheme="minorHAnsi" w:cstheme="minorHAnsi"/>
              </w:rPr>
              <w:t xml:space="preserve">: </w:t>
            </w:r>
            <w:r w:rsidR="004B5A3D" w:rsidRPr="006C0213">
              <w:rPr>
                <w:rFonts w:asciiTheme="minorHAnsi" w:hAnsiTheme="minorHAnsi" w:cstheme="minorHAnsi"/>
                <w:color w:val="000000"/>
              </w:rPr>
              <w:t xml:space="preserve"> </w:t>
            </w:r>
            <w:r w:rsidR="004B5A3D" w:rsidRPr="006C0213">
              <w:rPr>
                <w:rFonts w:asciiTheme="minorHAnsi" w:hAnsiTheme="minorHAnsi" w:cstheme="minorHAnsi"/>
              </w:rPr>
              <w:t>Ηπείρου &amp; </w:t>
            </w:r>
            <w:proofErr w:type="spellStart"/>
            <w:r w:rsidR="004B5A3D" w:rsidRPr="006C0213">
              <w:rPr>
                <w:rFonts w:asciiTheme="minorHAnsi" w:hAnsiTheme="minorHAnsi" w:cstheme="minorHAnsi"/>
              </w:rPr>
              <w:t>Ανθ</w:t>
            </w:r>
            <w:proofErr w:type="spellEnd"/>
            <w:r w:rsidR="004B5A3D" w:rsidRPr="006C0213">
              <w:rPr>
                <w:rFonts w:asciiTheme="minorHAnsi" w:hAnsiTheme="minorHAnsi" w:cstheme="minorHAnsi"/>
              </w:rPr>
              <w:t>. Γαζή</w:t>
            </w:r>
            <w:r w:rsidR="004B5A3D" w:rsidRPr="006C0213">
              <w:rPr>
                <w:rFonts w:asciiTheme="minorHAnsi" w:hAnsiTheme="minorHAnsi" w:cstheme="minorHAnsi"/>
                <w:color w:val="000000"/>
              </w:rPr>
              <w:t> </w:t>
            </w:r>
            <w:r w:rsidR="004B5A3D" w:rsidRPr="006C0213">
              <w:rPr>
                <w:rFonts w:asciiTheme="minorHAnsi" w:hAnsiTheme="minorHAnsi" w:cstheme="minorHAnsi"/>
              </w:rPr>
              <w:t xml:space="preserve"> </w:t>
            </w:r>
          </w:p>
          <w:p w14:paraId="63EE0276" w14:textId="77777777" w:rsidR="00842A60" w:rsidRPr="006C0213" w:rsidRDefault="00DC0AD9" w:rsidP="00842A60">
            <w:pPr>
              <w:spacing w:after="0" w:line="240" w:lineRule="atLeast"/>
              <w:ind w:left="1260" w:hanging="1260"/>
              <w:rPr>
                <w:rFonts w:asciiTheme="minorHAnsi" w:hAnsiTheme="minorHAnsi" w:cstheme="minorHAnsi"/>
              </w:rPr>
            </w:pPr>
            <w:r w:rsidRPr="006C0213">
              <w:rPr>
                <w:rFonts w:asciiTheme="minorHAnsi" w:hAnsiTheme="minorHAnsi" w:cstheme="minorHAnsi"/>
              </w:rPr>
              <w:t>412 22 Λάρισα</w:t>
            </w:r>
          </w:p>
          <w:p w14:paraId="3CE1445B" w14:textId="77777777" w:rsidR="00DC0AD9" w:rsidRPr="006C0213" w:rsidRDefault="00842A60" w:rsidP="004B5A3D">
            <w:pPr>
              <w:spacing w:after="0" w:line="240" w:lineRule="atLeast"/>
              <w:rPr>
                <w:rFonts w:asciiTheme="minorHAnsi" w:hAnsiTheme="minorHAnsi" w:cstheme="minorHAnsi"/>
              </w:rPr>
            </w:pPr>
            <w:proofErr w:type="spellStart"/>
            <w:r w:rsidRPr="006C0213">
              <w:rPr>
                <w:rFonts w:asciiTheme="minorHAnsi" w:hAnsiTheme="minorHAnsi" w:cstheme="minorHAnsi"/>
              </w:rPr>
              <w:t>Τηλ</w:t>
            </w:r>
            <w:proofErr w:type="spellEnd"/>
            <w:r w:rsidRPr="006C0213">
              <w:rPr>
                <w:rFonts w:asciiTheme="minorHAnsi" w:hAnsiTheme="minorHAnsi" w:cstheme="minorHAnsi"/>
              </w:rPr>
              <w:t xml:space="preserve">.: </w:t>
            </w:r>
            <w:r w:rsidR="00DC0AD9" w:rsidRPr="006C0213">
              <w:rPr>
                <w:rFonts w:asciiTheme="minorHAnsi" w:hAnsiTheme="minorHAnsi" w:cstheme="minorHAnsi"/>
              </w:rPr>
              <w:t xml:space="preserve">2410619344  </w:t>
            </w:r>
          </w:p>
          <w:p w14:paraId="29082895" w14:textId="77777777" w:rsidR="004B5A3D" w:rsidRPr="006C0213" w:rsidRDefault="00842A60" w:rsidP="004B5A3D">
            <w:pPr>
              <w:spacing w:after="0" w:line="240" w:lineRule="atLeast"/>
              <w:rPr>
                <w:rFonts w:asciiTheme="minorHAnsi" w:hAnsiTheme="minorHAnsi" w:cstheme="minorHAnsi"/>
                <w:iCs/>
                <w:color w:val="2F5496"/>
              </w:rPr>
            </w:pPr>
            <w:r w:rsidRPr="006C0213">
              <w:rPr>
                <w:rFonts w:asciiTheme="minorHAnsi" w:hAnsiTheme="minorHAnsi" w:cstheme="minorHAnsi"/>
                <w:lang w:val="it-IT"/>
              </w:rPr>
              <w:t>e</w:t>
            </w:r>
            <w:r w:rsidRPr="006C0213">
              <w:rPr>
                <w:rFonts w:asciiTheme="minorHAnsi" w:hAnsiTheme="minorHAnsi" w:cstheme="minorHAnsi"/>
              </w:rPr>
              <w:t>-</w:t>
            </w:r>
            <w:r w:rsidRPr="006C0213">
              <w:rPr>
                <w:rFonts w:asciiTheme="minorHAnsi" w:hAnsiTheme="minorHAnsi" w:cstheme="minorHAnsi"/>
                <w:lang w:val="it-IT"/>
              </w:rPr>
              <w:t>mail</w:t>
            </w:r>
            <w:r w:rsidRPr="006C0213">
              <w:rPr>
                <w:rFonts w:asciiTheme="minorHAnsi" w:hAnsiTheme="minorHAnsi" w:cstheme="minorHAnsi"/>
              </w:rPr>
              <w:t xml:space="preserve">:  </w:t>
            </w:r>
            <w:hyperlink r:id="rId9" w:history="1">
              <w:r w:rsidR="004B5A3D" w:rsidRPr="006C0213">
                <w:rPr>
                  <w:rStyle w:val="-"/>
                  <w:rFonts w:asciiTheme="minorHAnsi" w:hAnsiTheme="minorHAnsi" w:cstheme="minorHAnsi"/>
                  <w:iCs/>
                  <w:lang w:val="it-IT"/>
                </w:rPr>
                <w:t>pekes</w:t>
              </w:r>
              <w:r w:rsidR="004B5A3D" w:rsidRPr="006C0213">
                <w:rPr>
                  <w:rStyle w:val="-"/>
                  <w:rFonts w:asciiTheme="minorHAnsi" w:hAnsiTheme="minorHAnsi" w:cstheme="minorHAnsi"/>
                  <w:iCs/>
                </w:rPr>
                <w:t>@</w:t>
              </w:r>
              <w:r w:rsidR="004B5A3D" w:rsidRPr="006C0213">
                <w:rPr>
                  <w:rStyle w:val="-"/>
                  <w:rFonts w:asciiTheme="minorHAnsi" w:hAnsiTheme="minorHAnsi" w:cstheme="minorHAnsi"/>
                  <w:iCs/>
                  <w:lang w:val="it-IT"/>
                </w:rPr>
                <w:t>thess</w:t>
              </w:r>
              <w:r w:rsidR="004B5A3D" w:rsidRPr="006C0213">
                <w:rPr>
                  <w:rStyle w:val="-"/>
                  <w:rFonts w:asciiTheme="minorHAnsi" w:hAnsiTheme="minorHAnsi" w:cstheme="minorHAnsi"/>
                  <w:iCs/>
                </w:rPr>
                <w:t>.</w:t>
              </w:r>
              <w:r w:rsidR="004B5A3D" w:rsidRPr="006C0213">
                <w:rPr>
                  <w:rStyle w:val="-"/>
                  <w:rFonts w:asciiTheme="minorHAnsi" w:hAnsiTheme="minorHAnsi" w:cstheme="minorHAnsi"/>
                  <w:iCs/>
                  <w:lang w:val="it-IT"/>
                </w:rPr>
                <w:t>pde</w:t>
              </w:r>
              <w:r w:rsidR="004B5A3D" w:rsidRPr="006C0213">
                <w:rPr>
                  <w:rStyle w:val="-"/>
                  <w:rFonts w:asciiTheme="minorHAnsi" w:hAnsiTheme="minorHAnsi" w:cstheme="minorHAnsi"/>
                  <w:iCs/>
                </w:rPr>
                <w:t>.</w:t>
              </w:r>
              <w:r w:rsidR="004B5A3D" w:rsidRPr="006C0213">
                <w:rPr>
                  <w:rStyle w:val="-"/>
                  <w:rFonts w:asciiTheme="minorHAnsi" w:hAnsiTheme="minorHAnsi" w:cstheme="minorHAnsi"/>
                  <w:iCs/>
                  <w:lang w:val="it-IT"/>
                </w:rPr>
                <w:t>sch</w:t>
              </w:r>
              <w:r w:rsidR="004B5A3D" w:rsidRPr="006C0213">
                <w:rPr>
                  <w:rStyle w:val="-"/>
                  <w:rFonts w:asciiTheme="minorHAnsi" w:hAnsiTheme="minorHAnsi" w:cstheme="minorHAnsi"/>
                  <w:iCs/>
                </w:rPr>
                <w:t>.</w:t>
              </w:r>
              <w:r w:rsidR="004B5A3D" w:rsidRPr="006C0213">
                <w:rPr>
                  <w:rStyle w:val="-"/>
                  <w:rFonts w:asciiTheme="minorHAnsi" w:hAnsiTheme="minorHAnsi" w:cstheme="minorHAnsi"/>
                  <w:iCs/>
                  <w:lang w:val="it-IT"/>
                </w:rPr>
                <w:t>gr</w:t>
              </w:r>
            </w:hyperlink>
            <w:r w:rsidR="004B5A3D" w:rsidRPr="006C0213">
              <w:rPr>
                <w:rFonts w:asciiTheme="minorHAnsi" w:hAnsiTheme="minorHAnsi" w:cstheme="minorHAnsi"/>
                <w:iCs/>
                <w:color w:val="2F5496"/>
                <w:lang w:val="it-IT"/>
              </w:rPr>
              <w:t> </w:t>
            </w:r>
          </w:p>
          <w:p w14:paraId="3909A795" w14:textId="77777777" w:rsidR="004B5A3D" w:rsidRPr="006C0213" w:rsidRDefault="004B5A3D" w:rsidP="004B5A3D">
            <w:pPr>
              <w:spacing w:after="0" w:line="240" w:lineRule="atLeast"/>
              <w:rPr>
                <w:rFonts w:asciiTheme="minorHAnsi" w:hAnsiTheme="minorHAnsi" w:cstheme="minorHAnsi"/>
                <w:color w:val="0000FF"/>
                <w:u w:val="single"/>
              </w:rPr>
            </w:pPr>
            <w:proofErr w:type="spellStart"/>
            <w:r w:rsidRPr="006C0213">
              <w:rPr>
                <w:rFonts w:asciiTheme="minorHAnsi" w:hAnsiTheme="minorHAnsi" w:cstheme="minorHAnsi"/>
                <w:color w:val="000000"/>
              </w:rPr>
              <w:t>Δικτ</w:t>
            </w:r>
            <w:proofErr w:type="spellEnd"/>
            <w:r w:rsidRPr="006C0213">
              <w:rPr>
                <w:rFonts w:asciiTheme="minorHAnsi" w:hAnsiTheme="minorHAnsi" w:cstheme="minorHAnsi"/>
                <w:color w:val="000000"/>
              </w:rPr>
              <w:t xml:space="preserve">. Τόπος : </w:t>
            </w:r>
            <w:hyperlink r:id="rId10" w:tgtFrame="_blank" w:history="1">
              <w:r w:rsidRPr="006C0213">
                <w:rPr>
                  <w:rFonts w:asciiTheme="minorHAnsi" w:hAnsiTheme="minorHAnsi" w:cstheme="minorHAnsi"/>
                  <w:color w:val="0000FF"/>
                  <w:u w:val="single"/>
                </w:rPr>
                <w:t>http://pekesthess.sites.sch.gr</w:t>
              </w:r>
            </w:hyperlink>
          </w:p>
          <w:p w14:paraId="426ED599" w14:textId="77777777" w:rsidR="00DC0AD9" w:rsidRDefault="00DC0AD9" w:rsidP="004B5A3D">
            <w:pPr>
              <w:spacing w:after="0" w:line="240" w:lineRule="atLeast"/>
              <w:rPr>
                <w:rFonts w:asciiTheme="minorHAnsi" w:hAnsiTheme="minorHAnsi" w:cstheme="minorHAnsi"/>
                <w:color w:val="0000FF"/>
                <w:u w:val="single"/>
              </w:rPr>
            </w:pPr>
          </w:p>
          <w:p w14:paraId="31051996" w14:textId="77777777" w:rsidR="00DC0AD9" w:rsidRPr="006C0213" w:rsidRDefault="00DC0AD9" w:rsidP="004B5A3D">
            <w:pPr>
              <w:spacing w:after="0" w:line="240" w:lineRule="atLeast"/>
              <w:rPr>
                <w:rFonts w:asciiTheme="minorHAnsi" w:hAnsiTheme="minorHAnsi" w:cstheme="minorHAnsi"/>
              </w:rPr>
            </w:pPr>
            <w:r w:rsidRPr="006C0213">
              <w:rPr>
                <w:rFonts w:asciiTheme="minorHAnsi" w:hAnsiTheme="minorHAnsi" w:cstheme="minorHAnsi"/>
              </w:rPr>
              <w:t>Πληροφορίες:</w:t>
            </w:r>
          </w:p>
          <w:p w14:paraId="2BB36284" w14:textId="77777777" w:rsidR="00DC0AD9" w:rsidRPr="006C0213" w:rsidRDefault="00DC0AD9" w:rsidP="00DC0AD9">
            <w:pPr>
              <w:spacing w:after="0" w:line="240" w:lineRule="atLeast"/>
              <w:rPr>
                <w:rFonts w:asciiTheme="minorHAnsi" w:hAnsiTheme="minorHAnsi" w:cstheme="minorHAnsi"/>
              </w:rPr>
            </w:pPr>
            <w:r w:rsidRPr="006C0213">
              <w:rPr>
                <w:rFonts w:asciiTheme="minorHAnsi" w:hAnsiTheme="minorHAnsi" w:cstheme="minorHAnsi"/>
              </w:rPr>
              <w:t>Νάτση Χάιδω</w:t>
            </w:r>
          </w:p>
          <w:p w14:paraId="1BD71F52" w14:textId="77777777" w:rsidR="00DC0AD9" w:rsidRPr="006C0213" w:rsidRDefault="00DC0AD9" w:rsidP="00DC0AD9">
            <w:pPr>
              <w:spacing w:after="0" w:line="240" w:lineRule="atLeast"/>
              <w:rPr>
                <w:rFonts w:asciiTheme="minorHAnsi" w:hAnsiTheme="minorHAnsi" w:cstheme="minorHAnsi"/>
              </w:rPr>
            </w:pPr>
            <w:r w:rsidRPr="006C0213">
              <w:rPr>
                <w:rFonts w:asciiTheme="minorHAnsi" w:hAnsiTheme="minorHAnsi" w:cstheme="minorHAnsi"/>
              </w:rPr>
              <w:t>Σ.Ε.Ε. ΠΕ05 – Γαλλικής Γλώσσας</w:t>
            </w:r>
          </w:p>
          <w:p w14:paraId="26D95D90" w14:textId="77777777" w:rsidR="00DC0AD9" w:rsidRPr="006C0213" w:rsidRDefault="00DC0AD9" w:rsidP="00DC0AD9">
            <w:pPr>
              <w:spacing w:after="0" w:line="240" w:lineRule="atLeast"/>
              <w:rPr>
                <w:rFonts w:asciiTheme="minorHAnsi" w:hAnsiTheme="minorHAnsi" w:cstheme="minorHAnsi"/>
              </w:rPr>
            </w:pPr>
            <w:r w:rsidRPr="006C0213">
              <w:rPr>
                <w:rFonts w:asciiTheme="minorHAnsi" w:hAnsiTheme="minorHAnsi" w:cstheme="minorHAnsi"/>
              </w:rPr>
              <w:t>Ηπείρου, Θεσσαλίας &amp; Ιονίων Νήσων</w:t>
            </w:r>
          </w:p>
          <w:p w14:paraId="7BE72FCE" w14:textId="77777777" w:rsidR="00DC0AD9" w:rsidRPr="006C0213" w:rsidRDefault="00DC0AD9" w:rsidP="00DC0AD9">
            <w:pPr>
              <w:spacing w:after="0" w:line="240" w:lineRule="atLeast"/>
              <w:rPr>
                <w:rFonts w:asciiTheme="minorHAnsi" w:hAnsiTheme="minorHAnsi" w:cstheme="minorHAnsi"/>
              </w:rPr>
            </w:pPr>
            <w:r w:rsidRPr="006C0213">
              <w:rPr>
                <w:rFonts w:asciiTheme="minorHAnsi" w:hAnsiTheme="minorHAnsi" w:cstheme="minorHAnsi"/>
              </w:rPr>
              <w:t>e-</w:t>
            </w:r>
            <w:proofErr w:type="spellStart"/>
            <w:r w:rsidRPr="006C0213">
              <w:rPr>
                <w:rFonts w:asciiTheme="minorHAnsi" w:hAnsiTheme="minorHAnsi" w:cstheme="minorHAnsi"/>
              </w:rPr>
              <w:t>mail</w:t>
            </w:r>
            <w:proofErr w:type="spellEnd"/>
            <w:r w:rsidRPr="006C0213">
              <w:rPr>
                <w:rFonts w:asciiTheme="minorHAnsi" w:hAnsiTheme="minorHAnsi" w:cstheme="minorHAnsi"/>
              </w:rPr>
              <w:t xml:space="preserve">: </w:t>
            </w:r>
            <w:hyperlink r:id="rId11" w:history="1">
              <w:r w:rsidRPr="006C0213">
                <w:rPr>
                  <w:rStyle w:val="-"/>
                  <w:rFonts w:asciiTheme="minorHAnsi" w:hAnsiTheme="minorHAnsi" w:cstheme="minorHAnsi"/>
                </w:rPr>
                <w:t>haidonatsi@gmail.com</w:t>
              </w:r>
            </w:hyperlink>
          </w:p>
          <w:p w14:paraId="6F21F183" w14:textId="77777777" w:rsidR="00DC0AD9" w:rsidRPr="006C0213" w:rsidRDefault="00DC0AD9" w:rsidP="00DC0AD9">
            <w:pPr>
              <w:spacing w:after="0" w:line="240" w:lineRule="atLeast"/>
              <w:rPr>
                <w:rFonts w:asciiTheme="minorHAnsi" w:hAnsiTheme="minorHAnsi" w:cstheme="minorHAnsi"/>
              </w:rPr>
            </w:pPr>
            <w:proofErr w:type="spellStart"/>
            <w:r w:rsidRPr="006C0213">
              <w:rPr>
                <w:rFonts w:asciiTheme="minorHAnsi" w:hAnsiTheme="minorHAnsi" w:cstheme="minorHAnsi"/>
              </w:rPr>
              <w:t>Μπατσίλα</w:t>
            </w:r>
            <w:proofErr w:type="spellEnd"/>
            <w:r w:rsidRPr="006C0213">
              <w:rPr>
                <w:rFonts w:asciiTheme="minorHAnsi" w:hAnsiTheme="minorHAnsi" w:cstheme="minorHAnsi"/>
              </w:rPr>
              <w:t xml:space="preserve"> Μαριάνθη</w:t>
            </w:r>
          </w:p>
          <w:p w14:paraId="043B1C37" w14:textId="77777777" w:rsidR="00DC0AD9" w:rsidRPr="006C0213" w:rsidRDefault="00DC0AD9" w:rsidP="00DC0AD9">
            <w:pPr>
              <w:spacing w:after="0" w:line="240" w:lineRule="atLeast"/>
              <w:rPr>
                <w:rFonts w:asciiTheme="minorHAnsi" w:hAnsiTheme="minorHAnsi" w:cstheme="minorHAnsi"/>
              </w:rPr>
            </w:pPr>
            <w:r w:rsidRPr="006C0213">
              <w:rPr>
                <w:rFonts w:asciiTheme="minorHAnsi" w:hAnsiTheme="minorHAnsi" w:cstheme="minorHAnsi"/>
              </w:rPr>
              <w:t>Σ.Ε.Ε. ΠΕ06, Θεσσαλίας</w:t>
            </w:r>
          </w:p>
          <w:p w14:paraId="6AB61390" w14:textId="77777777" w:rsidR="00DC0AD9" w:rsidRPr="006C0213" w:rsidRDefault="00DC0AD9" w:rsidP="00DC0AD9">
            <w:pPr>
              <w:spacing w:after="0" w:line="240" w:lineRule="atLeast"/>
              <w:rPr>
                <w:rFonts w:asciiTheme="minorHAnsi" w:hAnsiTheme="minorHAnsi" w:cstheme="minorHAnsi"/>
              </w:rPr>
            </w:pPr>
            <w:r w:rsidRPr="006C0213">
              <w:rPr>
                <w:rFonts w:asciiTheme="minorHAnsi" w:hAnsiTheme="minorHAnsi" w:cstheme="minorHAnsi"/>
                <w:lang w:val="it-IT"/>
              </w:rPr>
              <w:t>e</w:t>
            </w:r>
            <w:r w:rsidRPr="006C0213">
              <w:rPr>
                <w:rFonts w:asciiTheme="minorHAnsi" w:hAnsiTheme="minorHAnsi" w:cstheme="minorHAnsi"/>
              </w:rPr>
              <w:t>-</w:t>
            </w:r>
            <w:r w:rsidRPr="006C0213">
              <w:rPr>
                <w:rFonts w:asciiTheme="minorHAnsi" w:hAnsiTheme="minorHAnsi" w:cstheme="minorHAnsi"/>
                <w:lang w:val="it-IT"/>
              </w:rPr>
              <w:t>mail</w:t>
            </w:r>
            <w:r w:rsidRPr="006C0213">
              <w:rPr>
                <w:rFonts w:asciiTheme="minorHAnsi" w:hAnsiTheme="minorHAnsi" w:cstheme="minorHAnsi"/>
              </w:rPr>
              <w:t xml:space="preserve">: </w:t>
            </w:r>
            <w:hyperlink r:id="rId12" w:history="1">
              <w:hyperlink r:id="rId13" w:history="1">
                <w:r w:rsidRPr="006C0213">
                  <w:rPr>
                    <w:rStyle w:val="-"/>
                    <w:rFonts w:asciiTheme="minorHAnsi" w:hAnsiTheme="minorHAnsi" w:cstheme="minorHAnsi"/>
                    <w:iCs/>
                  </w:rPr>
                  <w:t>marbatsila@gmail.com</w:t>
                </w:r>
              </w:hyperlink>
            </w:hyperlink>
            <w:r w:rsidRPr="006C0213">
              <w:rPr>
                <w:rFonts w:asciiTheme="minorHAnsi" w:hAnsiTheme="minorHAnsi" w:cstheme="minorHAnsi"/>
              </w:rPr>
              <w:t>,</w:t>
            </w:r>
          </w:p>
          <w:p w14:paraId="6619743F" w14:textId="77777777" w:rsidR="00DC0AD9" w:rsidRPr="00842A60" w:rsidRDefault="00DC0AD9" w:rsidP="004B5A3D">
            <w:pPr>
              <w:spacing w:after="0" w:line="240" w:lineRule="atLeast"/>
            </w:pPr>
          </w:p>
        </w:tc>
        <w:tc>
          <w:tcPr>
            <w:tcW w:w="236" w:type="dxa"/>
          </w:tcPr>
          <w:p w14:paraId="798D752B" w14:textId="77777777" w:rsidR="00842A60" w:rsidRPr="00842A60" w:rsidRDefault="00842A60" w:rsidP="00842A60">
            <w:pPr>
              <w:spacing w:after="0" w:line="240" w:lineRule="auto"/>
              <w:jc w:val="center"/>
            </w:pPr>
          </w:p>
        </w:tc>
        <w:tc>
          <w:tcPr>
            <w:tcW w:w="4084" w:type="dxa"/>
          </w:tcPr>
          <w:p w14:paraId="42D4DC1F" w14:textId="77777777" w:rsidR="00842A60" w:rsidRPr="00842A60" w:rsidRDefault="00842A60" w:rsidP="00842A60">
            <w:pPr>
              <w:spacing w:after="120" w:line="240" w:lineRule="atLeast"/>
              <w:ind w:left="1259" w:hanging="1259"/>
              <w:rPr>
                <w:b/>
              </w:rPr>
            </w:pPr>
          </w:p>
          <w:p w14:paraId="7B0D6182" w14:textId="77777777" w:rsidR="00842A60" w:rsidRPr="00FA25D1" w:rsidRDefault="00842A60" w:rsidP="00842A60">
            <w:pPr>
              <w:spacing w:after="0" w:line="240" w:lineRule="atLeast"/>
              <w:ind w:left="1260" w:hanging="1260"/>
              <w:jc w:val="both"/>
              <w:rPr>
                <w:b/>
              </w:rPr>
            </w:pPr>
            <w:r w:rsidRPr="00842A60">
              <w:rPr>
                <w:b/>
              </w:rPr>
              <w:t xml:space="preserve">                   </w:t>
            </w:r>
            <w:r w:rsidRPr="00FA25D1">
              <w:rPr>
                <w:b/>
              </w:rPr>
              <w:t xml:space="preserve">ΠΡΟΣ: </w:t>
            </w:r>
          </w:p>
          <w:p w14:paraId="4B62A6AC" w14:textId="427B2BA8" w:rsidR="00842A60" w:rsidRPr="000A415F" w:rsidRDefault="00842A60" w:rsidP="00842A60">
            <w:pPr>
              <w:spacing w:after="0" w:line="240" w:lineRule="atLeast"/>
              <w:ind w:left="1260" w:hanging="1260"/>
              <w:jc w:val="both"/>
            </w:pPr>
            <w:proofErr w:type="spellStart"/>
            <w:r w:rsidRPr="000A415F">
              <w:t>Εκπ</w:t>
            </w:r>
            <w:proofErr w:type="spellEnd"/>
            <w:r w:rsidRPr="000A415F">
              <w:t>/</w:t>
            </w:r>
            <w:proofErr w:type="spellStart"/>
            <w:r w:rsidRPr="000A415F">
              <w:t>κούς</w:t>
            </w:r>
            <w:proofErr w:type="spellEnd"/>
            <w:r w:rsidRPr="000A415F">
              <w:t xml:space="preserve"> ΠΕ06 </w:t>
            </w:r>
          </w:p>
          <w:p w14:paraId="22A0E46F" w14:textId="53648D09" w:rsidR="00842A60" w:rsidRPr="000A415F" w:rsidRDefault="00842A60" w:rsidP="000A415F">
            <w:pPr>
              <w:spacing w:after="0" w:line="240" w:lineRule="atLeast"/>
              <w:jc w:val="both"/>
            </w:pPr>
            <w:r w:rsidRPr="000A415F">
              <w:t>Β/</w:t>
            </w:r>
            <w:proofErr w:type="spellStart"/>
            <w:r w:rsidRPr="000A415F">
              <w:t>θμιας</w:t>
            </w:r>
            <w:proofErr w:type="spellEnd"/>
            <w:r w:rsidRPr="000A415F">
              <w:t xml:space="preserve"> </w:t>
            </w:r>
            <w:proofErr w:type="spellStart"/>
            <w:r w:rsidRPr="000A415F">
              <w:t>Εκπ</w:t>
            </w:r>
            <w:proofErr w:type="spellEnd"/>
            <w:r w:rsidRPr="000A415F">
              <w:t>/</w:t>
            </w:r>
            <w:proofErr w:type="spellStart"/>
            <w:r w:rsidRPr="000A415F">
              <w:t>σης</w:t>
            </w:r>
            <w:proofErr w:type="spellEnd"/>
          </w:p>
          <w:p w14:paraId="116848E6" w14:textId="77777777" w:rsidR="00456C15" w:rsidRDefault="00842A60" w:rsidP="00842A60">
            <w:pPr>
              <w:spacing w:after="0" w:line="240" w:lineRule="atLeast"/>
              <w:ind w:left="1260" w:hanging="1260"/>
              <w:jc w:val="both"/>
            </w:pPr>
            <w:r w:rsidRPr="000A415F">
              <w:t xml:space="preserve">Περ. Εν. </w:t>
            </w:r>
            <w:r w:rsidR="00DE7228">
              <w:t>Λάρισας, Καρδίτσας, Μαγνησίας</w:t>
            </w:r>
          </w:p>
          <w:p w14:paraId="68C15979" w14:textId="77777777" w:rsidR="00842A60" w:rsidRPr="000A415F" w:rsidRDefault="00DE7228" w:rsidP="00842A60">
            <w:pPr>
              <w:spacing w:after="0" w:line="240" w:lineRule="atLeast"/>
              <w:ind w:left="1260" w:hanging="1260"/>
              <w:jc w:val="both"/>
            </w:pPr>
            <w:r>
              <w:t>&amp; Τρικάλων</w:t>
            </w:r>
            <w:r w:rsidR="00842A60" w:rsidRPr="000A415F">
              <w:t xml:space="preserve"> </w:t>
            </w:r>
          </w:p>
          <w:p w14:paraId="5C926074" w14:textId="77777777" w:rsidR="00842A60" w:rsidRDefault="00842A60" w:rsidP="00842A60">
            <w:pPr>
              <w:spacing w:after="0" w:line="240" w:lineRule="atLeast"/>
              <w:ind w:right="-322"/>
              <w:jc w:val="both"/>
              <w:rPr>
                <w:u w:val="single"/>
              </w:rPr>
            </w:pPr>
          </w:p>
          <w:p w14:paraId="768B38C0" w14:textId="4D940470" w:rsidR="00842A60" w:rsidRDefault="00842A60" w:rsidP="00842A60">
            <w:pPr>
              <w:spacing w:after="0" w:line="240" w:lineRule="atLeast"/>
              <w:ind w:right="-322"/>
              <w:jc w:val="both"/>
            </w:pPr>
            <w:r w:rsidRPr="008F3DC3">
              <w:t>Δια</w:t>
            </w:r>
            <w:r>
              <w:t xml:space="preserve"> </w:t>
            </w:r>
            <w:r w:rsidRPr="008F3DC3">
              <w:t>των Δ/</w:t>
            </w:r>
            <w:proofErr w:type="spellStart"/>
            <w:r w:rsidRPr="008F3DC3">
              <w:t>νσεων</w:t>
            </w:r>
            <w:proofErr w:type="spellEnd"/>
            <w:r w:rsidRPr="008F3DC3">
              <w:t xml:space="preserve"> ΔΕ </w:t>
            </w:r>
          </w:p>
          <w:p w14:paraId="560D0C31" w14:textId="77777777" w:rsidR="00DE7228" w:rsidRDefault="00842A60" w:rsidP="00842A60">
            <w:pPr>
              <w:spacing w:after="0" w:line="240" w:lineRule="atLeast"/>
              <w:ind w:right="-498"/>
              <w:jc w:val="both"/>
            </w:pPr>
            <w:r>
              <w:t>(</w:t>
            </w:r>
            <w:r w:rsidR="00DE7228">
              <w:t xml:space="preserve"> Λάρισας, Καρδίτσας, Μαγνησίας </w:t>
            </w:r>
          </w:p>
          <w:p w14:paraId="4D99AA1D" w14:textId="77777777" w:rsidR="00842A60" w:rsidRPr="008F3DC3" w:rsidRDefault="00DE7228" w:rsidP="00842A60">
            <w:pPr>
              <w:spacing w:after="0" w:line="240" w:lineRule="atLeast"/>
              <w:ind w:right="-498"/>
              <w:jc w:val="both"/>
            </w:pPr>
            <w:r>
              <w:t>&amp; Τρικάλων</w:t>
            </w:r>
            <w:r w:rsidRPr="000A415F">
              <w:t xml:space="preserve"> </w:t>
            </w:r>
            <w:r w:rsidR="00842A60" w:rsidRPr="008F3DC3">
              <w:t>)</w:t>
            </w:r>
          </w:p>
          <w:p w14:paraId="1B1FED1C" w14:textId="77777777" w:rsidR="00842A60" w:rsidRDefault="00842A60" w:rsidP="00842A60">
            <w:pPr>
              <w:spacing w:after="0" w:line="240" w:lineRule="atLeast"/>
              <w:ind w:left="1260" w:hanging="1260"/>
              <w:jc w:val="both"/>
            </w:pPr>
          </w:p>
          <w:p w14:paraId="59CBD647" w14:textId="0A46A640" w:rsidR="00DE7228" w:rsidRPr="002A3EF7" w:rsidRDefault="00DE7228" w:rsidP="003562DE">
            <w:pPr>
              <w:spacing w:after="0" w:line="240" w:lineRule="atLeast"/>
              <w:ind w:left="1260" w:right="-214" w:hanging="1260"/>
              <w:jc w:val="both"/>
            </w:pPr>
          </w:p>
        </w:tc>
      </w:tr>
    </w:tbl>
    <w:p w14:paraId="1B88D662" w14:textId="178F5BE7" w:rsidR="00EA2AE1" w:rsidRDefault="00360093" w:rsidP="003562DE">
      <w:pPr>
        <w:spacing w:after="0" w:line="340" w:lineRule="atLeast"/>
        <w:jc w:val="both"/>
      </w:pPr>
      <w:r w:rsidRPr="001350EF">
        <w:rPr>
          <w:b/>
        </w:rPr>
        <w:t>ΘΕΜΑ:</w:t>
      </w:r>
      <w:r w:rsidR="000A415F">
        <w:rPr>
          <w:b/>
        </w:rPr>
        <w:t xml:space="preserve"> </w:t>
      </w:r>
      <w:r w:rsidR="00026FB5" w:rsidRPr="00DE7228">
        <w:t>«</w:t>
      </w:r>
      <w:r w:rsidR="00F615E0">
        <w:t>Πρόσκληση συμμετοχής σε συνάντηση</w:t>
      </w:r>
      <w:r w:rsidR="008F7624" w:rsidRPr="008F7624">
        <w:t xml:space="preserve"> </w:t>
      </w:r>
      <w:r w:rsidR="008F7624">
        <w:t xml:space="preserve"> εκπαιδευτικών</w:t>
      </w:r>
      <w:r w:rsidR="00F615E0">
        <w:t xml:space="preserve"> </w:t>
      </w:r>
      <w:r w:rsidR="000A6106">
        <w:t xml:space="preserve">ΓΕ.Λ. </w:t>
      </w:r>
      <w:r w:rsidR="00F615E0">
        <w:t>ΠΕ06</w:t>
      </w:r>
      <w:r w:rsidR="00026FB5" w:rsidRPr="00DE7228">
        <w:t>»</w:t>
      </w:r>
      <w:r w:rsidR="000A415F" w:rsidRPr="00DE7228">
        <w:t>.</w:t>
      </w:r>
    </w:p>
    <w:p w14:paraId="6B9527AB" w14:textId="77777777" w:rsidR="00456C15" w:rsidRDefault="00456C15" w:rsidP="006C0213">
      <w:pPr>
        <w:spacing w:after="0" w:line="340" w:lineRule="atLeast"/>
        <w:jc w:val="both"/>
        <w:rPr>
          <w:b/>
        </w:rPr>
      </w:pPr>
    </w:p>
    <w:p w14:paraId="541FC28E" w14:textId="7C1EA92D" w:rsidR="002F3368" w:rsidRDefault="00DB243A" w:rsidP="000761F7">
      <w:pPr>
        <w:spacing w:after="120"/>
        <w:jc w:val="both"/>
      </w:pPr>
      <w:proofErr w:type="spellStart"/>
      <w:r>
        <w:t>Αγαπητ</w:t>
      </w:r>
      <w:r w:rsidR="00A93F9E">
        <w:t>ές</w:t>
      </w:r>
      <w:r w:rsidR="00A51B31">
        <w:t>ί</w:t>
      </w:r>
      <w:proofErr w:type="spellEnd"/>
      <w:r w:rsidR="00A51B31">
        <w:t xml:space="preserve"> και αγαπητ</w:t>
      </w:r>
      <w:r w:rsidR="00A93F9E">
        <w:t>οί</w:t>
      </w:r>
      <w:r w:rsidR="00A51B31">
        <w:t xml:space="preserve"> </w:t>
      </w:r>
      <w:r>
        <w:t>συνάδελφοι</w:t>
      </w:r>
      <w:r w:rsidR="00026FB5">
        <w:t>,</w:t>
      </w:r>
    </w:p>
    <w:p w14:paraId="2907C9C6" w14:textId="77777777" w:rsidR="00A93F9E" w:rsidRDefault="003562DE" w:rsidP="000761F7">
      <w:pPr>
        <w:spacing w:after="120"/>
        <w:jc w:val="both"/>
      </w:pPr>
      <w:r>
        <w:t xml:space="preserve">Εύχομαι να είστε όλες και όλοι καλά. Με αφορμή την επανέναρξη της εκ του σύνεγγυς διδασκαλίας θα ήθελα να σας προσκαλέσω σε συνάντηση με σκοπό την ανατροφοδότηση σχετικά με το μάθημα της Αγγλικής γλώσσας, καθώς και την κατάθεση εμπειριών, δυσκολιών και προτάσεων. Θα συζητηθεί επίσης το ζήτημα </w:t>
      </w:r>
      <w:r w:rsidR="00A93F9E">
        <w:t xml:space="preserve">της τράπεζας θεμάτων. </w:t>
      </w:r>
    </w:p>
    <w:p w14:paraId="48CB1CEB" w14:textId="77777777" w:rsidR="00A93F9E" w:rsidRDefault="00A93F9E" w:rsidP="000761F7">
      <w:pPr>
        <w:spacing w:after="120"/>
        <w:jc w:val="both"/>
      </w:pPr>
      <w:r>
        <w:t>Η συνάντηση θα πραγματοποιηθεί διαδικτυακά την Παρασκευή, στις 26/2/2021 από τις 18.00-20.00. Για να συμμετέχετε μπορείτε να ακολουθήσετε τον σύνδεσμο:</w:t>
      </w:r>
    </w:p>
    <w:p w14:paraId="09FCAF5E" w14:textId="77777777" w:rsidR="00A93F9E" w:rsidRPr="00A93F9E" w:rsidRDefault="00A93F9E" w:rsidP="00A93F9E">
      <w:pPr>
        <w:shd w:val="clear" w:color="auto" w:fill="FFFFFF"/>
        <w:spacing w:after="0" w:line="240" w:lineRule="auto"/>
        <w:rPr>
          <w:rFonts w:cs="Calibri"/>
          <w:noProof/>
          <w:color w:val="222222"/>
          <w:sz w:val="24"/>
          <w:szCs w:val="24"/>
        </w:rPr>
      </w:pPr>
      <w:hyperlink r:id="rId14" w:history="1">
        <w:r w:rsidRPr="00A93F9E">
          <w:rPr>
            <w:rStyle w:val="-"/>
            <w:rFonts w:cs="Calibri"/>
            <w:noProof/>
            <w:sz w:val="24"/>
            <w:szCs w:val="24"/>
          </w:rPr>
          <w:t>https://minedu-secondary2.webex.com/meet/mbatsila</w:t>
        </w:r>
      </w:hyperlink>
    </w:p>
    <w:p w14:paraId="6177B01A" w14:textId="10B34783" w:rsidR="000761F7" w:rsidRPr="00A93F9E" w:rsidRDefault="003562DE" w:rsidP="000761F7">
      <w:pPr>
        <w:spacing w:after="120"/>
        <w:jc w:val="both"/>
        <w:rPr>
          <w:rFonts w:cs="Calibri"/>
          <w:sz w:val="24"/>
          <w:szCs w:val="24"/>
        </w:rPr>
      </w:pPr>
      <w:r w:rsidRPr="00A93F9E">
        <w:rPr>
          <w:rFonts w:cs="Calibri"/>
          <w:sz w:val="24"/>
          <w:szCs w:val="24"/>
        </w:rPr>
        <w:t xml:space="preserve"> </w:t>
      </w:r>
    </w:p>
    <w:p w14:paraId="26DB9E08" w14:textId="3DE4B2AA" w:rsidR="00081BD7" w:rsidRDefault="00514140" w:rsidP="00514140">
      <w:pPr>
        <w:spacing w:after="120"/>
        <w:jc w:val="both"/>
      </w:pPr>
      <w:r w:rsidRPr="00514140">
        <w:t xml:space="preserve">Είμαστε στη διάθεσή σας για </w:t>
      </w:r>
      <w:r w:rsidR="00A93F9E">
        <w:t>οποιαδήποτε πληροφορία ή διευκρίνηση.</w:t>
      </w:r>
      <w:r w:rsidR="00026FB5">
        <w:t xml:space="preserve"> </w:t>
      </w:r>
    </w:p>
    <w:p w14:paraId="524A5A3E" w14:textId="77777777" w:rsidR="002F3368" w:rsidRDefault="002F3368" w:rsidP="00514140">
      <w:pPr>
        <w:spacing w:after="120"/>
        <w:jc w:val="both"/>
      </w:pPr>
    </w:p>
    <w:p w14:paraId="0974E55A" w14:textId="5F06C9AC" w:rsidR="00BB3289" w:rsidRDefault="00BB3289" w:rsidP="00612E8A">
      <w:r>
        <w:t>Με εκτίμηση</w:t>
      </w:r>
      <w:r w:rsidR="00EA2AE1">
        <w:t xml:space="preserve"> </w:t>
      </w:r>
      <w:r w:rsidR="00A93F9E">
        <w:t>και συναδελφικούς χαιρετισμούς</w:t>
      </w:r>
    </w:p>
    <w:p w14:paraId="6B33BBF8" w14:textId="2273A853" w:rsidR="00F91378" w:rsidRDefault="00A93F9E" w:rsidP="00967E27">
      <w:r>
        <w:t xml:space="preserve">Μ. </w:t>
      </w:r>
      <w:proofErr w:type="spellStart"/>
      <w:r>
        <w:t>Μπατσίλα</w:t>
      </w:r>
      <w:proofErr w:type="spellEnd"/>
    </w:p>
    <w:p w14:paraId="4A0D2DA7" w14:textId="39893A65" w:rsidR="00A93F9E" w:rsidRPr="00545BB7" w:rsidRDefault="00A93F9E" w:rsidP="00967E27">
      <w:pPr>
        <w:rPr>
          <w:sz w:val="24"/>
          <w:szCs w:val="24"/>
        </w:rPr>
      </w:pPr>
      <w:r>
        <w:t>ΣΕΕ ΠΕ06 ΠΕ.ΚΕ.Σ. Θεσσαλίας</w:t>
      </w:r>
    </w:p>
    <w:sectPr w:rsidR="00A93F9E" w:rsidRPr="00545BB7" w:rsidSect="00475B14">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FAD90" w14:textId="77777777" w:rsidR="009709A2" w:rsidRDefault="009709A2" w:rsidP="008D64E9">
      <w:pPr>
        <w:spacing w:after="0" w:line="240" w:lineRule="auto"/>
      </w:pPr>
      <w:r>
        <w:separator/>
      </w:r>
    </w:p>
  </w:endnote>
  <w:endnote w:type="continuationSeparator" w:id="0">
    <w:p w14:paraId="4D0DC07B" w14:textId="77777777" w:rsidR="009709A2" w:rsidRDefault="009709A2" w:rsidP="008D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4A567" w14:textId="77777777" w:rsidR="009709A2" w:rsidRDefault="009709A2" w:rsidP="008D64E9">
      <w:pPr>
        <w:spacing w:after="0" w:line="240" w:lineRule="auto"/>
      </w:pPr>
      <w:r>
        <w:separator/>
      </w:r>
    </w:p>
  </w:footnote>
  <w:footnote w:type="continuationSeparator" w:id="0">
    <w:p w14:paraId="2A5B9E36" w14:textId="77777777" w:rsidR="009709A2" w:rsidRDefault="009709A2" w:rsidP="008D6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84939"/>
    <w:multiLevelType w:val="hybridMultilevel"/>
    <w:tmpl w:val="96862C2C"/>
    <w:lvl w:ilvl="0" w:tplc="166A3F86">
      <w:start w:val="1"/>
      <w:numFmt w:val="bullet"/>
      <w:lvlText w:val=""/>
      <w:lvlJc w:val="left"/>
      <w:pPr>
        <w:tabs>
          <w:tab w:val="num" w:pos="720"/>
        </w:tabs>
        <w:ind w:left="720" w:hanging="360"/>
      </w:pPr>
      <w:rPr>
        <w:rFonts w:ascii="Times New Roman" w:hAnsi="Times New Roman" w:hint="default"/>
      </w:rPr>
    </w:lvl>
    <w:lvl w:ilvl="1" w:tplc="81A401E2" w:tentative="1">
      <w:start w:val="1"/>
      <w:numFmt w:val="bullet"/>
      <w:lvlText w:val=""/>
      <w:lvlJc w:val="left"/>
      <w:pPr>
        <w:tabs>
          <w:tab w:val="num" w:pos="1440"/>
        </w:tabs>
        <w:ind w:left="1440" w:hanging="360"/>
      </w:pPr>
      <w:rPr>
        <w:rFonts w:ascii="Times New Roman" w:hAnsi="Times New Roman" w:hint="default"/>
      </w:rPr>
    </w:lvl>
    <w:lvl w:ilvl="2" w:tplc="B298FD6C" w:tentative="1">
      <w:start w:val="1"/>
      <w:numFmt w:val="bullet"/>
      <w:lvlText w:val=""/>
      <w:lvlJc w:val="left"/>
      <w:pPr>
        <w:tabs>
          <w:tab w:val="num" w:pos="2160"/>
        </w:tabs>
        <w:ind w:left="2160" w:hanging="360"/>
      </w:pPr>
      <w:rPr>
        <w:rFonts w:ascii="Times New Roman" w:hAnsi="Times New Roman" w:hint="default"/>
      </w:rPr>
    </w:lvl>
    <w:lvl w:ilvl="3" w:tplc="E578B446" w:tentative="1">
      <w:start w:val="1"/>
      <w:numFmt w:val="bullet"/>
      <w:lvlText w:val=""/>
      <w:lvlJc w:val="left"/>
      <w:pPr>
        <w:tabs>
          <w:tab w:val="num" w:pos="2880"/>
        </w:tabs>
        <w:ind w:left="2880" w:hanging="360"/>
      </w:pPr>
      <w:rPr>
        <w:rFonts w:ascii="Times New Roman" w:hAnsi="Times New Roman" w:hint="default"/>
      </w:rPr>
    </w:lvl>
    <w:lvl w:ilvl="4" w:tplc="5C76AE82" w:tentative="1">
      <w:start w:val="1"/>
      <w:numFmt w:val="bullet"/>
      <w:lvlText w:val=""/>
      <w:lvlJc w:val="left"/>
      <w:pPr>
        <w:tabs>
          <w:tab w:val="num" w:pos="3600"/>
        </w:tabs>
        <w:ind w:left="3600" w:hanging="360"/>
      </w:pPr>
      <w:rPr>
        <w:rFonts w:ascii="Times New Roman" w:hAnsi="Times New Roman" w:hint="default"/>
      </w:rPr>
    </w:lvl>
    <w:lvl w:ilvl="5" w:tplc="5E6242C2" w:tentative="1">
      <w:start w:val="1"/>
      <w:numFmt w:val="bullet"/>
      <w:lvlText w:val=""/>
      <w:lvlJc w:val="left"/>
      <w:pPr>
        <w:tabs>
          <w:tab w:val="num" w:pos="4320"/>
        </w:tabs>
        <w:ind w:left="4320" w:hanging="360"/>
      </w:pPr>
      <w:rPr>
        <w:rFonts w:ascii="Times New Roman" w:hAnsi="Times New Roman" w:hint="default"/>
      </w:rPr>
    </w:lvl>
    <w:lvl w:ilvl="6" w:tplc="9D3A587A" w:tentative="1">
      <w:start w:val="1"/>
      <w:numFmt w:val="bullet"/>
      <w:lvlText w:val=""/>
      <w:lvlJc w:val="left"/>
      <w:pPr>
        <w:tabs>
          <w:tab w:val="num" w:pos="5040"/>
        </w:tabs>
        <w:ind w:left="5040" w:hanging="360"/>
      </w:pPr>
      <w:rPr>
        <w:rFonts w:ascii="Times New Roman" w:hAnsi="Times New Roman" w:hint="default"/>
      </w:rPr>
    </w:lvl>
    <w:lvl w:ilvl="7" w:tplc="A00EE526" w:tentative="1">
      <w:start w:val="1"/>
      <w:numFmt w:val="bullet"/>
      <w:lvlText w:val=""/>
      <w:lvlJc w:val="left"/>
      <w:pPr>
        <w:tabs>
          <w:tab w:val="num" w:pos="5760"/>
        </w:tabs>
        <w:ind w:left="5760" w:hanging="360"/>
      </w:pPr>
      <w:rPr>
        <w:rFonts w:ascii="Times New Roman" w:hAnsi="Times New Roman" w:hint="default"/>
      </w:rPr>
    </w:lvl>
    <w:lvl w:ilvl="8" w:tplc="A924484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33614D"/>
    <w:multiLevelType w:val="hybridMultilevel"/>
    <w:tmpl w:val="0614A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E1744B1"/>
    <w:multiLevelType w:val="hybridMultilevel"/>
    <w:tmpl w:val="1DF6BA1C"/>
    <w:lvl w:ilvl="0" w:tplc="8990F170">
      <w:start w:val="1"/>
      <w:numFmt w:val="decimal"/>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 w15:restartNumberingAfterBreak="0">
    <w:nsid w:val="4B107C16"/>
    <w:multiLevelType w:val="hybridMultilevel"/>
    <w:tmpl w:val="40A6AF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6FD627B"/>
    <w:multiLevelType w:val="hybridMultilevel"/>
    <w:tmpl w:val="501EF4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7F"/>
    <w:rsid w:val="00026FB5"/>
    <w:rsid w:val="00030E3C"/>
    <w:rsid w:val="00045F3C"/>
    <w:rsid w:val="0007023D"/>
    <w:rsid w:val="000761F7"/>
    <w:rsid w:val="00081BD7"/>
    <w:rsid w:val="0009438C"/>
    <w:rsid w:val="000A415F"/>
    <w:rsid w:val="000A6106"/>
    <w:rsid w:val="000B2B75"/>
    <w:rsid w:val="000C2CE9"/>
    <w:rsid w:val="000C46B8"/>
    <w:rsid w:val="000C6804"/>
    <w:rsid w:val="000D6480"/>
    <w:rsid w:val="000E3547"/>
    <w:rsid w:val="00121337"/>
    <w:rsid w:val="00142FD2"/>
    <w:rsid w:val="001647BC"/>
    <w:rsid w:val="0017684E"/>
    <w:rsid w:val="001B205E"/>
    <w:rsid w:val="001B49D4"/>
    <w:rsid w:val="001C55A0"/>
    <w:rsid w:val="001F1AB0"/>
    <w:rsid w:val="001F2A55"/>
    <w:rsid w:val="00202625"/>
    <w:rsid w:val="00231452"/>
    <w:rsid w:val="0023435F"/>
    <w:rsid w:val="00253BF9"/>
    <w:rsid w:val="002563FC"/>
    <w:rsid w:val="00275D95"/>
    <w:rsid w:val="00285B85"/>
    <w:rsid w:val="002E1340"/>
    <w:rsid w:val="002F3368"/>
    <w:rsid w:val="003162A8"/>
    <w:rsid w:val="00337BCF"/>
    <w:rsid w:val="003522D0"/>
    <w:rsid w:val="003562DE"/>
    <w:rsid w:val="00357D4A"/>
    <w:rsid w:val="00360093"/>
    <w:rsid w:val="003717E8"/>
    <w:rsid w:val="00374F06"/>
    <w:rsid w:val="003D2A35"/>
    <w:rsid w:val="003D3D5F"/>
    <w:rsid w:val="003E595A"/>
    <w:rsid w:val="0041156B"/>
    <w:rsid w:val="00417667"/>
    <w:rsid w:val="004347D4"/>
    <w:rsid w:val="00444786"/>
    <w:rsid w:val="00456C15"/>
    <w:rsid w:val="00463C19"/>
    <w:rsid w:val="00465275"/>
    <w:rsid w:val="00475B14"/>
    <w:rsid w:val="0047678E"/>
    <w:rsid w:val="004B22C0"/>
    <w:rsid w:val="004B5A3D"/>
    <w:rsid w:val="004C497D"/>
    <w:rsid w:val="00501459"/>
    <w:rsid w:val="00514140"/>
    <w:rsid w:val="005420E0"/>
    <w:rsid w:val="00545BB7"/>
    <w:rsid w:val="00597A3E"/>
    <w:rsid w:val="005A695D"/>
    <w:rsid w:val="005B219D"/>
    <w:rsid w:val="005C072A"/>
    <w:rsid w:val="005E4DCD"/>
    <w:rsid w:val="00612E8A"/>
    <w:rsid w:val="0061561E"/>
    <w:rsid w:val="00632083"/>
    <w:rsid w:val="0067269C"/>
    <w:rsid w:val="00692F27"/>
    <w:rsid w:val="006C0213"/>
    <w:rsid w:val="006F3C84"/>
    <w:rsid w:val="006F76FC"/>
    <w:rsid w:val="00702B7F"/>
    <w:rsid w:val="00704B8D"/>
    <w:rsid w:val="00714763"/>
    <w:rsid w:val="00735C09"/>
    <w:rsid w:val="00766147"/>
    <w:rsid w:val="00775B82"/>
    <w:rsid w:val="007D55A5"/>
    <w:rsid w:val="00816189"/>
    <w:rsid w:val="00834819"/>
    <w:rsid w:val="00842A60"/>
    <w:rsid w:val="0084511E"/>
    <w:rsid w:val="008858DB"/>
    <w:rsid w:val="008874DB"/>
    <w:rsid w:val="008B00C3"/>
    <w:rsid w:val="008C011A"/>
    <w:rsid w:val="008D64E9"/>
    <w:rsid w:val="008E592B"/>
    <w:rsid w:val="008F3DC3"/>
    <w:rsid w:val="008F7624"/>
    <w:rsid w:val="00901E49"/>
    <w:rsid w:val="00913027"/>
    <w:rsid w:val="0092381E"/>
    <w:rsid w:val="00927684"/>
    <w:rsid w:val="0095640D"/>
    <w:rsid w:val="00965EBE"/>
    <w:rsid w:val="0096628D"/>
    <w:rsid w:val="00967E27"/>
    <w:rsid w:val="009709A2"/>
    <w:rsid w:val="009A1CB0"/>
    <w:rsid w:val="009B0CA8"/>
    <w:rsid w:val="009B21F4"/>
    <w:rsid w:val="009C48A5"/>
    <w:rsid w:val="009C6AF4"/>
    <w:rsid w:val="009E5CC6"/>
    <w:rsid w:val="00A03EA7"/>
    <w:rsid w:val="00A37726"/>
    <w:rsid w:val="00A474B4"/>
    <w:rsid w:val="00A51086"/>
    <w:rsid w:val="00A51B31"/>
    <w:rsid w:val="00A575A8"/>
    <w:rsid w:val="00A93F9E"/>
    <w:rsid w:val="00A965C5"/>
    <w:rsid w:val="00AB433C"/>
    <w:rsid w:val="00AB4B48"/>
    <w:rsid w:val="00AF55D8"/>
    <w:rsid w:val="00B05DC5"/>
    <w:rsid w:val="00B51DA8"/>
    <w:rsid w:val="00B663DC"/>
    <w:rsid w:val="00B7219E"/>
    <w:rsid w:val="00BA6906"/>
    <w:rsid w:val="00BB3289"/>
    <w:rsid w:val="00BD1912"/>
    <w:rsid w:val="00C102DE"/>
    <w:rsid w:val="00C24B23"/>
    <w:rsid w:val="00C3174B"/>
    <w:rsid w:val="00C426A9"/>
    <w:rsid w:val="00C45A7E"/>
    <w:rsid w:val="00C47024"/>
    <w:rsid w:val="00C55EC7"/>
    <w:rsid w:val="00C74953"/>
    <w:rsid w:val="00CA3B29"/>
    <w:rsid w:val="00CB410B"/>
    <w:rsid w:val="00CC5A95"/>
    <w:rsid w:val="00CD2141"/>
    <w:rsid w:val="00CE4873"/>
    <w:rsid w:val="00D06BC2"/>
    <w:rsid w:val="00D24584"/>
    <w:rsid w:val="00D264F2"/>
    <w:rsid w:val="00D26B7E"/>
    <w:rsid w:val="00D3145F"/>
    <w:rsid w:val="00D35B1F"/>
    <w:rsid w:val="00D425E5"/>
    <w:rsid w:val="00D47DF9"/>
    <w:rsid w:val="00D6583D"/>
    <w:rsid w:val="00D672C6"/>
    <w:rsid w:val="00D67FBF"/>
    <w:rsid w:val="00D8528C"/>
    <w:rsid w:val="00D930C8"/>
    <w:rsid w:val="00DA40B1"/>
    <w:rsid w:val="00DB243A"/>
    <w:rsid w:val="00DB344C"/>
    <w:rsid w:val="00DC0AD9"/>
    <w:rsid w:val="00DE7228"/>
    <w:rsid w:val="00E31AB2"/>
    <w:rsid w:val="00E61101"/>
    <w:rsid w:val="00E713CB"/>
    <w:rsid w:val="00E9458E"/>
    <w:rsid w:val="00EA2AE1"/>
    <w:rsid w:val="00EB23CA"/>
    <w:rsid w:val="00ED709C"/>
    <w:rsid w:val="00EE139A"/>
    <w:rsid w:val="00EE528E"/>
    <w:rsid w:val="00EE7D62"/>
    <w:rsid w:val="00EF72C3"/>
    <w:rsid w:val="00F02AD9"/>
    <w:rsid w:val="00F258DA"/>
    <w:rsid w:val="00F40F7B"/>
    <w:rsid w:val="00F615E0"/>
    <w:rsid w:val="00F6654C"/>
    <w:rsid w:val="00F91378"/>
    <w:rsid w:val="00F93766"/>
    <w:rsid w:val="00F9712A"/>
    <w:rsid w:val="00FA25D1"/>
    <w:rsid w:val="00FB1E2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68D8"/>
  <w15:docId w15:val="{673FD23C-E32C-4509-B59F-FD7CB1A4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55"/>
    <w:pPr>
      <w:spacing w:after="200" w:line="276" w:lineRule="auto"/>
    </w:pPr>
    <w:rPr>
      <w:sz w:val="22"/>
      <w:szCs w:val="22"/>
    </w:rPr>
  </w:style>
  <w:style w:type="paragraph" w:styleId="3">
    <w:name w:val="heading 3"/>
    <w:basedOn w:val="a"/>
    <w:next w:val="a"/>
    <w:qFormat/>
    <w:rsid w:val="0092381E"/>
    <w:pPr>
      <w:keepNext/>
      <w:spacing w:after="0" w:line="240" w:lineRule="auto"/>
      <w:jc w:val="center"/>
      <w:outlineLvl w:val="2"/>
    </w:pPr>
    <w:rPr>
      <w:rFonts w:ascii="Book Antiqua" w:hAnsi="Book Antiqua"/>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2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basedOn w:val="a0"/>
    <w:uiPriority w:val="99"/>
    <w:unhideWhenUsed/>
    <w:rsid w:val="00702B7F"/>
    <w:rPr>
      <w:color w:val="0000FF"/>
      <w:u w:val="single"/>
    </w:rPr>
  </w:style>
  <w:style w:type="paragraph" w:styleId="a4">
    <w:name w:val="Balloon Text"/>
    <w:basedOn w:val="a"/>
    <w:link w:val="Char"/>
    <w:uiPriority w:val="99"/>
    <w:semiHidden/>
    <w:unhideWhenUsed/>
    <w:rsid w:val="003600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60093"/>
    <w:rPr>
      <w:rFonts w:ascii="Tahoma" w:hAnsi="Tahoma" w:cs="Tahoma"/>
      <w:sz w:val="16"/>
      <w:szCs w:val="16"/>
    </w:rPr>
  </w:style>
  <w:style w:type="paragraph" w:styleId="a5">
    <w:name w:val="List Paragraph"/>
    <w:basedOn w:val="a"/>
    <w:uiPriority w:val="34"/>
    <w:qFormat/>
    <w:rsid w:val="00360093"/>
    <w:pPr>
      <w:ind w:left="720"/>
      <w:contextualSpacing/>
    </w:pPr>
  </w:style>
  <w:style w:type="character" w:customStyle="1" w:styleId="1">
    <w:name w:val="Ανεπίλυτη αναφορά1"/>
    <w:basedOn w:val="a0"/>
    <w:uiPriority w:val="99"/>
    <w:semiHidden/>
    <w:unhideWhenUsed/>
    <w:rsid w:val="007D55A5"/>
    <w:rPr>
      <w:color w:val="605E5C"/>
      <w:shd w:val="clear" w:color="auto" w:fill="E1DFDD"/>
    </w:rPr>
  </w:style>
  <w:style w:type="character" w:customStyle="1" w:styleId="2">
    <w:name w:val="Ανεπίλυτη αναφορά2"/>
    <w:basedOn w:val="a0"/>
    <w:uiPriority w:val="99"/>
    <w:semiHidden/>
    <w:unhideWhenUsed/>
    <w:rsid w:val="005C072A"/>
    <w:rPr>
      <w:color w:val="605E5C"/>
      <w:shd w:val="clear" w:color="auto" w:fill="E1DFDD"/>
    </w:rPr>
  </w:style>
  <w:style w:type="table" w:customStyle="1" w:styleId="-11">
    <w:name w:val="Ανοιχτόχρωμο πλέγμα - ΄Εμφαση 11"/>
    <w:basedOn w:val="a1"/>
    <w:uiPriority w:val="62"/>
    <w:rsid w:val="00F615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6">
    <w:name w:val="footnote text"/>
    <w:basedOn w:val="a"/>
    <w:link w:val="Char0"/>
    <w:uiPriority w:val="99"/>
    <w:semiHidden/>
    <w:unhideWhenUsed/>
    <w:rsid w:val="008D64E9"/>
    <w:pPr>
      <w:spacing w:after="0" w:line="240" w:lineRule="auto"/>
    </w:pPr>
    <w:rPr>
      <w:sz w:val="20"/>
      <w:szCs w:val="20"/>
    </w:rPr>
  </w:style>
  <w:style w:type="character" w:customStyle="1" w:styleId="Char0">
    <w:name w:val="Κείμενο υποσημείωσης Char"/>
    <w:basedOn w:val="a0"/>
    <w:link w:val="a6"/>
    <w:uiPriority w:val="99"/>
    <w:semiHidden/>
    <w:rsid w:val="008D64E9"/>
  </w:style>
  <w:style w:type="character" w:styleId="a7">
    <w:name w:val="footnote reference"/>
    <w:basedOn w:val="a0"/>
    <w:uiPriority w:val="99"/>
    <w:semiHidden/>
    <w:unhideWhenUsed/>
    <w:rsid w:val="008D64E9"/>
    <w:rPr>
      <w:vertAlign w:val="superscript"/>
    </w:rPr>
  </w:style>
  <w:style w:type="character" w:styleId="a8">
    <w:name w:val="annotation reference"/>
    <w:basedOn w:val="a0"/>
    <w:uiPriority w:val="99"/>
    <w:semiHidden/>
    <w:unhideWhenUsed/>
    <w:rsid w:val="008D64E9"/>
    <w:rPr>
      <w:sz w:val="16"/>
      <w:szCs w:val="16"/>
    </w:rPr>
  </w:style>
  <w:style w:type="paragraph" w:styleId="a9">
    <w:name w:val="annotation text"/>
    <w:basedOn w:val="a"/>
    <w:link w:val="Char1"/>
    <w:uiPriority w:val="99"/>
    <w:semiHidden/>
    <w:unhideWhenUsed/>
    <w:rsid w:val="008D64E9"/>
    <w:pPr>
      <w:spacing w:line="240" w:lineRule="auto"/>
    </w:pPr>
    <w:rPr>
      <w:sz w:val="20"/>
      <w:szCs w:val="20"/>
    </w:rPr>
  </w:style>
  <w:style w:type="character" w:customStyle="1" w:styleId="Char1">
    <w:name w:val="Κείμενο σχολίου Char"/>
    <w:basedOn w:val="a0"/>
    <w:link w:val="a9"/>
    <w:uiPriority w:val="99"/>
    <w:semiHidden/>
    <w:rsid w:val="008D64E9"/>
  </w:style>
  <w:style w:type="paragraph" w:styleId="aa">
    <w:name w:val="annotation subject"/>
    <w:basedOn w:val="a9"/>
    <w:next w:val="a9"/>
    <w:link w:val="Char2"/>
    <w:uiPriority w:val="99"/>
    <w:semiHidden/>
    <w:unhideWhenUsed/>
    <w:rsid w:val="008D64E9"/>
    <w:rPr>
      <w:b/>
      <w:bCs/>
    </w:rPr>
  </w:style>
  <w:style w:type="character" w:customStyle="1" w:styleId="Char2">
    <w:name w:val="Θέμα σχολίου Char"/>
    <w:basedOn w:val="Char1"/>
    <w:link w:val="aa"/>
    <w:uiPriority w:val="99"/>
    <w:semiHidden/>
    <w:rsid w:val="008D6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828956">
      <w:bodyDiv w:val="1"/>
      <w:marLeft w:val="0"/>
      <w:marRight w:val="0"/>
      <w:marTop w:val="0"/>
      <w:marBottom w:val="0"/>
      <w:divBdr>
        <w:top w:val="none" w:sz="0" w:space="0" w:color="auto"/>
        <w:left w:val="none" w:sz="0" w:space="0" w:color="auto"/>
        <w:bottom w:val="none" w:sz="0" w:space="0" w:color="auto"/>
        <w:right w:val="none" w:sz="0" w:space="0" w:color="auto"/>
      </w:divBdr>
      <w:divsChild>
        <w:div w:id="1087775267">
          <w:marLeft w:val="720"/>
          <w:marRight w:val="0"/>
          <w:marTop w:val="120"/>
          <w:marBottom w:val="0"/>
          <w:divBdr>
            <w:top w:val="none" w:sz="0" w:space="0" w:color="auto"/>
            <w:left w:val="none" w:sz="0" w:space="0" w:color="auto"/>
            <w:bottom w:val="none" w:sz="0" w:space="0" w:color="auto"/>
            <w:right w:val="none" w:sz="0" w:space="0" w:color="auto"/>
          </w:divBdr>
        </w:div>
        <w:div w:id="753623243">
          <w:marLeft w:val="720"/>
          <w:marRight w:val="0"/>
          <w:marTop w:val="120"/>
          <w:marBottom w:val="0"/>
          <w:divBdr>
            <w:top w:val="none" w:sz="0" w:space="0" w:color="auto"/>
            <w:left w:val="none" w:sz="0" w:space="0" w:color="auto"/>
            <w:bottom w:val="none" w:sz="0" w:space="0" w:color="auto"/>
            <w:right w:val="none" w:sz="0" w:space="0" w:color="auto"/>
          </w:divBdr>
        </w:div>
        <w:div w:id="1615939249">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batsi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keramida@sch.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idonats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ekesthess.sites.sch.gr/" TargetMode="External"/><Relationship Id="rId4" Type="http://schemas.openxmlformats.org/officeDocument/2006/relationships/settings" Target="settings.xml"/><Relationship Id="rId9" Type="http://schemas.openxmlformats.org/officeDocument/2006/relationships/hyperlink" Target="mailto:pekes@thess.pde.sch.gr" TargetMode="External"/><Relationship Id="rId14" Type="http://schemas.openxmlformats.org/officeDocument/2006/relationships/hyperlink" Target="https://minedu-secondary2.webex.com/meet/mbatsil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B5134-E9BD-455E-8F31-1D603FAC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1526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vt:lpstr>
      <vt:lpstr>---</vt:lpstr>
    </vt:vector>
  </TitlesOfParts>
  <Company>Microsoft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Microsoft</dc:creator>
  <cp:lastModifiedBy>user</cp:lastModifiedBy>
  <cp:revision>3</cp:revision>
  <cp:lastPrinted>2020-01-17T11:14:00Z</cp:lastPrinted>
  <dcterms:created xsi:type="dcterms:W3CDTF">2021-02-11T09:11:00Z</dcterms:created>
  <dcterms:modified xsi:type="dcterms:W3CDTF">2021-02-11T09:16:00Z</dcterms:modified>
</cp:coreProperties>
</file>